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3D4A875E" w:rsidR="008A6DEF" w:rsidRPr="009A005D" w:rsidRDefault="008A6DEF" w:rsidP="007B1F10">
      <w:pPr>
        <w:widowControl w:val="0"/>
        <w:tabs>
          <w:tab w:val="left" w:pos="709"/>
        </w:tabs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9917069" w:rsidR="009B18E7" w:rsidRPr="009A005D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32BC9FA0" w:rsidR="00FB12F4" w:rsidRPr="009A005D" w:rsidRDefault="00F407E6" w:rsidP="0097778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 xml:space="preserve">Zakup / Upgrade licencji </w:t>
            </w:r>
            <w:proofErr w:type="spellStart"/>
            <w:r>
              <w:rPr>
                <w:rFonts w:asciiTheme="minorHAnsi" w:hAnsiTheme="minorHAnsi"/>
                <w:b/>
                <w:color w:val="0070C0"/>
                <w:szCs w:val="22"/>
              </w:rPr>
              <w:t>VMware</w:t>
            </w:r>
            <w:proofErr w:type="spellEnd"/>
            <w:r>
              <w:rPr>
                <w:rFonts w:asciiTheme="minorHAnsi" w:hAnsiTheme="minorHAnsi"/>
                <w:b/>
                <w:color w:val="0070C0"/>
                <w:szCs w:val="22"/>
              </w:rPr>
              <w:t xml:space="preserve"> dla GK ENEA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643E4C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4B91D15F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(rozdział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95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480"/>
                    <w:gridCol w:w="1341"/>
                    <w:gridCol w:w="999"/>
                    <w:gridCol w:w="38"/>
                    <w:gridCol w:w="1096"/>
                    <w:gridCol w:w="1275"/>
                    <w:gridCol w:w="214"/>
                    <w:gridCol w:w="1497"/>
                    <w:gridCol w:w="558"/>
                  </w:tblGrid>
                  <w:tr w:rsidR="001B2036" w:rsidRPr="00643E4C" w14:paraId="17FD6BCF" w14:textId="77777777" w:rsidTr="009B68CC">
                    <w:trPr>
                      <w:gridAfter w:val="1"/>
                      <w:wAfter w:w="558" w:type="dxa"/>
                      <w:trHeight w:val="610"/>
                    </w:trPr>
                    <w:tc>
                      <w:tcPr>
                        <w:tcW w:w="2552" w:type="dxa"/>
                        <w:gridSpan w:val="2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341" w:type="dxa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2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2" w:type="dxa"/>
                        <w:gridSpan w:val="4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9B68CC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9B68CC">
                    <w:trPr>
                      <w:gridAfter w:val="1"/>
                      <w:wAfter w:w="558" w:type="dxa"/>
                      <w:trHeight w:val="393"/>
                    </w:trPr>
                    <w:tc>
                      <w:tcPr>
                        <w:tcW w:w="2552" w:type="dxa"/>
                        <w:gridSpan w:val="2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460" w:type="dxa"/>
                        <w:gridSpan w:val="7"/>
                      </w:tcPr>
                      <w:p w14:paraId="63F9EBFD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643E4C" w14:paraId="7427568D" w14:textId="77777777" w:rsidTr="009B68CC">
                    <w:trPr>
                      <w:gridAfter w:val="1"/>
                      <w:wAfter w:w="558" w:type="dxa"/>
                      <w:trHeight w:val="500"/>
                    </w:trPr>
                    <w:tc>
                      <w:tcPr>
                        <w:tcW w:w="9012" w:type="dxa"/>
                        <w:gridSpan w:val="9"/>
                      </w:tcPr>
                      <w:p w14:paraId="6B4A93F2" w14:textId="12AF4206" w:rsidR="00FF5F1A" w:rsidRDefault="001A2C1F" w:rsidP="00AF1B3E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E65B2D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Szczegółową ofertę cenową stanowi załącznik nr 1A do formularza oferty.</w:t>
                        </w:r>
                        <w:r w:rsidR="00AF1B3E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E6502C0" w14:textId="4FC5BA04" w:rsidR="009B68CC" w:rsidRPr="009A005D" w:rsidRDefault="009B68CC" w:rsidP="00AF1B3E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B68CC" w:rsidRPr="004B2F6A" w14:paraId="1931CCF8" w14:textId="77777777" w:rsidTr="009B68CC">
                    <w:trPr>
                      <w:gridBefore w:val="1"/>
                      <w:wBefore w:w="72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4446F53" w14:textId="77777777" w:rsidR="009B68CC" w:rsidRPr="004B2F6A" w:rsidRDefault="009B68CC" w:rsidP="009B68CC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FA47C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46060103" w14:textId="4B07A5FA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dni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6F61B35E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22B10D7" w14:textId="77777777" w:rsidR="009B68CC" w:rsidRPr="004B2F6A" w:rsidRDefault="009B68CC" w:rsidP="009B68CC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48CB20" w14:textId="6ABBB653" w:rsidR="00551E0A" w:rsidRPr="009D0120" w:rsidRDefault="00551E0A" w:rsidP="009D0120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4E4C54A1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jestem(</w:t>
                  </w:r>
                  <w:proofErr w:type="spellStart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śmy</w:t>
                  </w:r>
                  <w:proofErr w:type="spellEnd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związany(i) niniejszą ofertą przez okres </w:t>
                  </w:r>
                  <w:r w:rsidR="0043131C"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60 </w:t>
                  </w:r>
                  <w:r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EC4CD4" w14:textId="77777777" w:rsidR="00977786" w:rsidRDefault="009860D6" w:rsidP="009860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zamówienie wykonam(y)</w:t>
                  </w:r>
                  <w:r w:rsidR="00977786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  <w:p w14:paraId="7E6349E9" w14:textId="77777777" w:rsidR="00517FFA" w:rsidRDefault="009860D6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842DC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r>
                  <w:r w:rsidR="00842DC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samodzielnie / </w:t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842DC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="00842DC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r w:rsidR="00977786"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z udziałem podwykonawców</w:t>
                  </w:r>
                </w:p>
                <w:p w14:paraId="2FCC12BD" w14:textId="77777777" w:rsidR="00E30248" w:rsidRPr="0008237A" w:rsidRDefault="00E30248" w:rsidP="00E3024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 xml:space="preserve">Części </w:t>
                  </w:r>
                  <w:r w:rsidRPr="0008237A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zamówienia</w:t>
                  </w:r>
                  <w:r w:rsidRPr="0008237A">
                    <w:rPr>
                      <w:rFonts w:ascii="Calibri" w:hAnsi="Calibri" w:cs="Arial"/>
                      <w:sz w:val="22"/>
                      <w:szCs w:val="22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E30248" w:rsidRPr="0008237A" w14:paraId="1FBD2886" w14:textId="77777777" w:rsidTr="00185A62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DA535D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BCDECA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BBDA9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Części zamówienia</w:t>
                        </w:r>
                      </w:p>
                    </w:tc>
                  </w:tr>
                  <w:tr w:rsidR="00E30248" w:rsidRPr="0008237A" w14:paraId="50EA3350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C85E8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DFC75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06F4B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30248" w:rsidRPr="0008237A" w14:paraId="70DCC9EC" w14:textId="77777777" w:rsidTr="00185A6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BF5E34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8237A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DB813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DB79CF" w14:textId="77777777" w:rsidR="00E30248" w:rsidRPr="0008237A" w:rsidRDefault="00E30248" w:rsidP="00E30248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86966D" w14:textId="63F9C90C" w:rsidR="00E30248" w:rsidRPr="009860D6" w:rsidRDefault="00E30248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C31E02" w:rsidRPr="00643E4C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01981D8" w:rsidR="00A116E5" w:rsidRPr="009D0120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akceptuję(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treść Warunków Zamówienia</w:t>
                  </w:r>
                  <w:r w:rsidR="00F918CA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wybrania mojej (naszej) oferty zobowiązuję(</w:t>
                  </w:r>
                  <w:proofErr w:type="spellStart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się do podpisania Umowy zgodnie z Projektem Umowy stanowiącym Załącznik nr 7 do Warunków Zamówienia, w miejscu i terminie określonym przez Zamawiającego,</w:t>
                  </w:r>
                </w:p>
                <w:p w14:paraId="5221E331" w14:textId="6919764E" w:rsidR="00B46E1F" w:rsidRPr="009D0120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wszelkie informacje zawarte w formularzu Oferty wraz z załącznikami są zgodne ze stanem faktycznym</w:t>
                  </w:r>
                </w:p>
                <w:p w14:paraId="52A717D8" w14:textId="5A3FDEA1" w:rsidR="00250E36" w:rsidRPr="00CB4217" w:rsidRDefault="0097778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wszelkie sensytywne informacje przekazane przez Zamawiającego wykorzystam(y) jedynie do celów przeprowadzenia niniejszego postępowania oraz zobowiązujemy się nie udostępniać ich osobom trzecim, nie publikować w jakiejkolwiek formie (w całości lub części) zabezpieczać, przechowywać i chronić oraz zniszczyć, wraz z trwałym usunięciem z systemów informatycznych, natychmiast po przeprowadzeniu niniejszego postępowania</w:t>
                  </w:r>
                  <w:r w:rsidR="00C80527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0B4BE97A" w14:textId="30B3BEC8" w:rsidR="00B46E1F" w:rsidRPr="00CB4217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adzenie </w:t>
                  </w:r>
                  <w:proofErr w:type="spellStart"/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skanu</w:t>
                  </w:r>
                  <w:proofErr w:type="spellEnd"/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naszej oferty do Platformy Z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77777777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9A005D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842DCE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842DCE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842DCE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842DCE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F2A8FFB" w14:textId="77777777" w:rsidR="008C4AFC" w:rsidRPr="009A005D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CB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77777777" w:rsidR="00BA2ECE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FCCFF3" w14:textId="77777777" w:rsidR="00931883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C29853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FE961CF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75A0436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360666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446697E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49F750" w14:textId="77777777" w:rsidR="00E30248" w:rsidRDefault="00E30248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EC3B17B" w14:textId="77777777" w:rsidR="00F773A0" w:rsidRDefault="00F773A0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14:paraId="563F1256" w14:textId="4507FEB8" w:rsidR="001A2C1F" w:rsidRDefault="001A2C1F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5965BA" w:rsidRPr="005965BA">
        <w:rPr>
          <w:rFonts w:asciiTheme="minorHAnsi" w:hAnsiTheme="minorHAnsi" w:cs="Arial"/>
          <w:b/>
          <w:caps/>
          <w:sz w:val="22"/>
          <w:szCs w:val="22"/>
          <w:u w:val="single"/>
        </w:rPr>
        <w:t>1A do Formularza Oferty – szczegółowa oferta cenowa</w:t>
      </w:r>
    </w:p>
    <w:p w14:paraId="5AB523BF" w14:textId="77777777" w:rsidR="005965BA" w:rsidRDefault="005965BA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tbl>
      <w:tblPr>
        <w:tblW w:w="9777" w:type="dxa"/>
        <w:tblInd w:w="4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15"/>
        <w:gridCol w:w="4320"/>
        <w:gridCol w:w="3666"/>
        <w:gridCol w:w="831"/>
        <w:gridCol w:w="530"/>
      </w:tblGrid>
      <w:tr w:rsidR="005965BA" w:rsidRPr="009A005D" w14:paraId="06E28556" w14:textId="77777777" w:rsidTr="00491364">
        <w:trPr>
          <w:cantSplit/>
          <w:trHeight w:val="70"/>
        </w:trPr>
        <w:tc>
          <w:tcPr>
            <w:tcW w:w="9777" w:type="dxa"/>
            <w:gridSpan w:val="6"/>
            <w:tcBorders>
              <w:left w:val="nil"/>
              <w:right w:val="nil"/>
            </w:tcBorders>
            <w:vAlign w:val="bottom"/>
          </w:tcPr>
          <w:tbl>
            <w:tblPr>
              <w:tblW w:w="9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1960"/>
              <w:gridCol w:w="5160"/>
              <w:gridCol w:w="580"/>
              <w:gridCol w:w="1400"/>
            </w:tblGrid>
            <w:tr w:rsidR="00491364" w:rsidRPr="00491364" w14:paraId="2D23F526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37BA6669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</w:pPr>
                  <w:bookmarkStart w:id="2" w:name="_Toc382495769"/>
                  <w:bookmarkStart w:id="3" w:name="_Toc409695884"/>
                  <w:proofErr w:type="spellStart"/>
                  <w:r w:rsidRPr="00491364"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1960" w:type="dxa"/>
                  <w:tcBorders>
                    <w:top w:val="single" w:sz="4" w:space="0" w:color="3F3F3F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04F7A796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  <w:t>Kod produktu</w:t>
                  </w:r>
                </w:p>
              </w:tc>
              <w:tc>
                <w:tcPr>
                  <w:tcW w:w="5160" w:type="dxa"/>
                  <w:tcBorders>
                    <w:top w:val="single" w:sz="4" w:space="0" w:color="3F3F3F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2BE4C603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  <w:t>Nazwa produktu</w:t>
                  </w:r>
                </w:p>
              </w:tc>
              <w:tc>
                <w:tcPr>
                  <w:tcW w:w="580" w:type="dxa"/>
                  <w:tcBorders>
                    <w:top w:val="single" w:sz="4" w:space="0" w:color="3F3F3F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028D347D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1400" w:type="dxa"/>
                  <w:tcBorders>
                    <w:top w:val="single" w:sz="4" w:space="0" w:color="3F3F3F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7E235940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  <w:t>Wartość dla ENEA (PLN)</w:t>
                  </w:r>
                </w:p>
              </w:tc>
            </w:tr>
            <w:tr w:rsidR="00491364" w:rsidRPr="00491364" w14:paraId="130717A9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578077D0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6814B90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VS6-ENT-EPL-UG-C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593CCDD2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Upgrade: 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Enterprise to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Enterprise Plus for 1 Processor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0CB0CA88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55683B1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25DCDA98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122379B3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600908E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VS6-EPL-3P-SSS-C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0EB69133" w14:textId="3BFE4464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Production Support/Subscription 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Enterprise Plus for 1 processor for 3 year</w:t>
                  </w:r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0CECFD84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AC655F7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2BC9412E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24BAC86C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2CA78A7D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CL18-EPL-ADV-UG-C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32789A2E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Upgrade: 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Enterprise Plus to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vCloud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Suite 2018 Advanced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57BF9619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BEE308B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367BE678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2D63EC7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5033338E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CL18-ADV-3P-SSS-C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574DB191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Production Support/Subscription for 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vCloud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Suite 2018 Advanced for 3 years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5AA1DF7E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0F07BA1F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5538BBF9" w14:textId="77777777" w:rsidTr="00491364">
              <w:trPr>
                <w:trHeight w:val="72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4A454DB4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5FC2D080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VS6-EPL-OEPL-UG-C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4FC59DBC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Upgrade: 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Enterprise Plus to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with Operations Management Enterprise Plus for 1 Processor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B4109F7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39282C50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343CF1BE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C902129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40551CB4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VS6-OEPL-3P-SSS-C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1C3AF425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Production Support/Subscription 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with Operations Management Enterprise Plus for 3 years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1CB4DF40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1E54961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38753004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2112E842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D64E478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VCS6-STD-C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529DCE26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vCenter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Server 6 Standard for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(Per Instance)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0AFA59B4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41501652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2D3C3B22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02BFD655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148E3C4B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VCS6-STD-3P-SSS-C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2FABD2AE" w14:textId="24927F61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Production Support/Subscription 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vCenter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Server 6 Standard for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(Per Instance) for 3 year</w:t>
                  </w:r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DBE27FD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3310F964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0513FE99" w14:textId="77777777" w:rsidTr="00491364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AB55DF7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1AE2CC09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HCI-ADV-CPU-C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09BA4020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VMware HCI Kit 6 Advanced (Per CPU)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493AD0B5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0659BB9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0A96EEF9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B1AE6C1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02137CA4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HCI-ADV-CPU-3P-SSS-C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40A1633D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Production Support/Subscription for VMware HCI Kit 6 Advanced (Per CPU) for 3 years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0A68F5D4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7AB8840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0DF55B81" w14:textId="77777777" w:rsidTr="00491364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5B5A7356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3807A2E1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VS6-EPL-C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18005627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Enterprise Plus for 1 processor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5FF5C36C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256FB58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69CCD1C9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18C41325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351F3D85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VS6-EPL-3P-SSS-C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0A87F14F" w14:textId="232D77EB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Production Support/Subscription VMware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6 Enterprise Plus for 1 processor for 3 year</w:t>
                  </w:r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1C411CF2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09004111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741E6E28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198F717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144C1CDA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HZ7-A10-AERC-C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46FB9576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VMware Horizon 7 Advanced Add-on: 10 Pack (CCU). Does not include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vSphere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vCenter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and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vSAN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3CA1A789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20A4FA2E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027BDA46" w14:textId="77777777" w:rsidTr="00491364">
              <w:trPr>
                <w:trHeight w:val="72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4E74DE41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47F48D7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HZ7-A10-AERC-3P-SSS-C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521A4927" w14:textId="19F543AC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Production Support/Subscription VMware Horizon 7 Advanced Add-on: 10 Pack (CCU).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Does</w:t>
                  </w:r>
                  <w:proofErr w:type="spellEnd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not </w:t>
                  </w:r>
                  <w:proofErr w:type="spellStart"/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include</w:t>
                  </w:r>
                  <w:proofErr w:type="spellEnd"/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vSphere</w:t>
                  </w:r>
                  <w:proofErr w:type="spellEnd"/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vCenter</w:t>
                  </w:r>
                  <w:proofErr w:type="spellEnd"/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vSAN</w:t>
                  </w:r>
                  <w:proofErr w:type="spellEnd"/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- 3 </w:t>
                  </w:r>
                  <w:proofErr w:type="spellStart"/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y</w:t>
                  </w: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ears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5575507B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109D6D6E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2F09D816" w14:textId="77777777" w:rsidTr="00491364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4716394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D060ECA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SVC-CR-10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14:paraId="1C724D0D" w14:textId="1F106035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>Consulting &amp; Learning Credits - Prepaid Services PSO Credit 151-600</w:t>
                  </w:r>
                  <w:r w:rsidR="0058053E">
                    <w:rPr>
                      <w:rFonts w:ascii="Calibri" w:hAnsi="Calibri" w:cs="Times New Roman"/>
                      <w:color w:val="3F3F3F"/>
                      <w:sz w:val="18"/>
                      <w:szCs w:val="18"/>
                      <w:lang w:val="en-US"/>
                    </w:rPr>
                    <w:t xml:space="preserve"> – 3 years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802B453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4ACCD4BB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  <w:tr w:rsidR="00491364" w:rsidRPr="00491364" w14:paraId="6A16EE5B" w14:textId="77777777" w:rsidTr="00491364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27B388C7" w14:textId="77777777" w:rsidR="00491364" w:rsidRPr="00491364" w:rsidRDefault="00491364" w:rsidP="00491364">
                  <w:pPr>
                    <w:spacing w:before="0"/>
                    <w:jc w:val="left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2D930A65" w14:textId="77777777" w:rsidR="00491364" w:rsidRPr="00491364" w:rsidRDefault="00491364" w:rsidP="00491364">
                  <w:pPr>
                    <w:spacing w:before="0"/>
                    <w:jc w:val="left"/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color w:val="3F3F3F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7D027ED5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63C8AFC8" w14:textId="77777777" w:rsidR="00491364" w:rsidRPr="00491364" w:rsidRDefault="00491364" w:rsidP="00491364">
                  <w:pPr>
                    <w:spacing w:before="0"/>
                    <w:jc w:val="center"/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14:paraId="250C75FB" w14:textId="77777777" w:rsidR="00491364" w:rsidRPr="00491364" w:rsidRDefault="00491364" w:rsidP="00491364">
                  <w:pPr>
                    <w:spacing w:before="0"/>
                    <w:jc w:val="left"/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</w:pPr>
                  <w:r w:rsidRPr="00491364">
                    <w:rPr>
                      <w:rFonts w:ascii="Calibri" w:hAnsi="Calibri" w:cs="Times New Roman"/>
                      <w:b/>
                      <w:bCs/>
                      <w:color w:val="3F3F3F"/>
                      <w:sz w:val="18"/>
                      <w:szCs w:val="18"/>
                    </w:rPr>
                    <w:t xml:space="preserve">                     -   zł </w:t>
                  </w:r>
                </w:p>
              </w:tc>
            </w:tr>
          </w:tbl>
          <w:p w14:paraId="61A990C9" w14:textId="77777777" w:rsidR="005965BA" w:rsidRDefault="005965BA" w:rsidP="00B10561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39EAA1" w14:textId="77777777" w:rsidR="0058053E" w:rsidRDefault="0058053E" w:rsidP="0058053E">
            <w:pPr>
              <w:spacing w:before="0" w:after="200"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Ważność punktów PSO – w całym okresie obowiązywania umowy (3 lata)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br w:type="page"/>
            </w:r>
          </w:p>
          <w:p w14:paraId="5579882E" w14:textId="2A5B7514" w:rsidR="0079477D" w:rsidRDefault="0079477D" w:rsidP="0079477D">
            <w:pPr>
              <w:widowControl w:val="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Poziom upustu cenowego dla dodatkowych licencji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VMware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- ……..</w:t>
            </w:r>
            <w:r w:rsidRPr="0079477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%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(liczony od cen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ListPrice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)</w:t>
            </w:r>
          </w:p>
          <w:p w14:paraId="1324D3EA" w14:textId="77777777" w:rsidR="005965BA" w:rsidRPr="009A005D" w:rsidRDefault="005965BA" w:rsidP="00491364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65BA" w:rsidRPr="009A005D" w14:paraId="359E4AFA" w14:textId="77777777" w:rsidTr="00491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30" w:type="dxa"/>
          <w:wAfter w:w="530" w:type="dxa"/>
          <w:trHeight w:val="1372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B21F91A" w14:textId="77777777" w:rsidR="005965BA" w:rsidRPr="009A005D" w:rsidRDefault="005965BA" w:rsidP="005965B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97" w:type="dxa"/>
            <w:gridSpan w:val="2"/>
            <w:tcBorders>
              <w:bottom w:val="single" w:sz="4" w:space="0" w:color="auto"/>
            </w:tcBorders>
          </w:tcPr>
          <w:p w14:paraId="215E3184" w14:textId="77777777" w:rsidR="005965BA" w:rsidRPr="009A005D" w:rsidRDefault="005965BA" w:rsidP="00B1056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965BA" w:rsidRPr="009A005D" w14:paraId="0BCE4D0D" w14:textId="77777777" w:rsidTr="00491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30" w:type="dxa"/>
          <w:wAfter w:w="530" w:type="dxa"/>
          <w:trHeight w:val="423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F313D" w14:textId="77777777" w:rsidR="005965BA" w:rsidRPr="009A005D" w:rsidRDefault="005965BA" w:rsidP="00B1056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0B187" w14:textId="77777777" w:rsidR="005965BA" w:rsidRDefault="005965BA" w:rsidP="00B10561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55A73CA4" w14:textId="77777777" w:rsidR="005965BA" w:rsidRPr="009A005D" w:rsidRDefault="005965BA" w:rsidP="00B10561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  <w:tr w:rsidR="00977786" w:rsidRPr="00977786" w14:paraId="6D52A270" w14:textId="77777777" w:rsidTr="00491364">
        <w:trPr>
          <w:gridBefore w:val="1"/>
          <w:gridAfter w:val="2"/>
          <w:wBefore w:w="15" w:type="dxa"/>
          <w:wAfter w:w="1361" w:type="dxa"/>
          <w:trHeight w:val="477"/>
        </w:trPr>
        <w:tc>
          <w:tcPr>
            <w:tcW w:w="84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F416566" w14:textId="77777777" w:rsidR="00977786" w:rsidRPr="00977786" w:rsidRDefault="00977786" w:rsidP="00977786">
            <w:pPr>
              <w:widowControl w:val="0"/>
              <w:ind w:left="851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67B333" w14:textId="77777777" w:rsidR="00977786" w:rsidRPr="00977786" w:rsidRDefault="00977786" w:rsidP="00977786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F218A02" w14:textId="0620C2A0" w:rsidR="00491364" w:rsidRDefault="00491364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31D7389C" w14:textId="77777777" w:rsidR="00491364" w:rsidRDefault="00491364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14:paraId="4084026C" w14:textId="71A20187" w:rsidR="00455970" w:rsidRPr="009A005D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2 – Oświadczenie Wykonawcy o spełnieniu warunków udziału w postępowaniu</w:t>
      </w:r>
      <w:bookmarkEnd w:id="2"/>
      <w:bookmarkEnd w:id="3"/>
    </w:p>
    <w:p w14:paraId="235DB7E9" w14:textId="77777777" w:rsidR="00435628" w:rsidRPr="009A005D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43E4C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643E4C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45AE17" w14:textId="77777777" w:rsidR="00725D56" w:rsidRPr="009A005D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434656D" w14:textId="77777777" w:rsidR="00455970" w:rsidRPr="009A005D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4" w:name="_Toc334695071"/>
      <w:r w:rsidRPr="009A005D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923BB7F" w14:textId="67B107E4" w:rsidR="00455970" w:rsidRPr="009A005D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9A005D">
        <w:rPr>
          <w:rFonts w:asciiTheme="minorHAnsi" w:hAnsiTheme="minorHAnsi" w:cs="Arial"/>
          <w:sz w:val="22"/>
          <w:szCs w:val="22"/>
        </w:rPr>
        <w:t>repr</w:t>
      </w:r>
      <w:r w:rsidR="00EB415B">
        <w:rPr>
          <w:rFonts w:asciiTheme="minorHAnsi" w:hAnsiTheme="minorHAnsi" w:cs="Arial"/>
          <w:sz w:val="22"/>
          <w:szCs w:val="22"/>
        </w:rPr>
        <w:t>e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zentowany </w:t>
      </w:r>
      <w:r w:rsidRPr="009A005D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9A005D">
        <w:rPr>
          <w:rFonts w:asciiTheme="minorHAnsi" w:hAnsiTheme="minorHAnsi" w:cs="Arial"/>
          <w:sz w:val="22"/>
          <w:szCs w:val="22"/>
        </w:rPr>
        <w:t>podmiot</w:t>
      </w:r>
      <w:r w:rsidRPr="009A005D">
        <w:rPr>
          <w:rFonts w:asciiTheme="minorHAnsi" w:hAnsiTheme="minorHAnsi" w:cs="Arial"/>
          <w:sz w:val="22"/>
          <w:szCs w:val="22"/>
        </w:rPr>
        <w:t>:</w:t>
      </w:r>
    </w:p>
    <w:p w14:paraId="2ADCDA1E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9A005D">
        <w:rPr>
          <w:rFonts w:asciiTheme="minorHAnsi" w:hAnsiTheme="minorHAnsi" w:cs="Arial"/>
          <w:sz w:val="22"/>
          <w:szCs w:val="22"/>
        </w:rPr>
        <w:t>Przedmiotu zamówienia</w:t>
      </w:r>
      <w:r w:rsidRPr="009A005D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9A005D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9A005D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one </w:t>
      </w:r>
      <w:r w:rsidRPr="009A005D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75A888B6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5D91A9D3" w14:textId="3B089C96" w:rsidR="00455970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bookmarkEnd w:id="4"/>
    <w:p w14:paraId="382CD94C" w14:textId="0AFD741A" w:rsidR="002E72DA" w:rsidRPr="009A005D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9A005D">
        <w:rPr>
          <w:rFonts w:asciiTheme="minorHAnsi" w:hAnsiTheme="minorHAnsi" w:cs="Arial"/>
          <w:sz w:val="22"/>
          <w:szCs w:val="22"/>
        </w:rPr>
        <w:t>łyby</w:t>
      </w:r>
      <w:r w:rsidRPr="009A005D">
        <w:rPr>
          <w:rFonts w:asciiTheme="minorHAnsi" w:hAnsiTheme="minorHAnsi" w:cs="Arial"/>
          <w:sz w:val="22"/>
          <w:szCs w:val="22"/>
        </w:rPr>
        <w:t xml:space="preserve"> prowadzić do </w:t>
      </w:r>
      <w:r w:rsidR="00BA2ECE">
        <w:rPr>
          <w:rFonts w:asciiTheme="minorHAnsi" w:hAnsiTheme="minorHAnsi" w:cs="Arial"/>
          <w:sz w:val="22"/>
          <w:szCs w:val="22"/>
        </w:rPr>
        <w:t>braku niez</w:t>
      </w:r>
      <w:r w:rsidR="00374AEE">
        <w:rPr>
          <w:rFonts w:asciiTheme="minorHAnsi" w:hAnsiTheme="minorHAnsi" w:cs="Arial"/>
          <w:sz w:val="22"/>
          <w:szCs w:val="22"/>
        </w:rPr>
        <w:t>a</w:t>
      </w:r>
      <w:r w:rsidR="00BA2ECE">
        <w:rPr>
          <w:rFonts w:asciiTheme="minorHAnsi" w:hAnsiTheme="minorHAnsi" w:cs="Arial"/>
          <w:sz w:val="22"/>
          <w:szCs w:val="22"/>
        </w:rPr>
        <w:t xml:space="preserve">leżności lub </w:t>
      </w:r>
      <w:r w:rsidR="00717BA1" w:rsidRPr="009A005D">
        <w:rPr>
          <w:rFonts w:asciiTheme="minorHAnsi" w:hAnsiTheme="minorHAnsi" w:cs="Arial"/>
          <w:sz w:val="22"/>
          <w:szCs w:val="22"/>
        </w:rPr>
        <w:t>K</w:t>
      </w:r>
      <w:r w:rsidRPr="009A005D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9A005D">
        <w:rPr>
          <w:rFonts w:asciiTheme="minorHAnsi" w:hAnsiTheme="minorHAnsi" w:cs="Arial"/>
          <w:sz w:val="22"/>
          <w:szCs w:val="22"/>
        </w:rPr>
        <w:t>I</w:t>
      </w:r>
      <w:r w:rsidRPr="009A005D">
        <w:rPr>
          <w:rFonts w:asciiTheme="minorHAnsi" w:hAnsiTheme="minorHAnsi" w:cs="Arial"/>
          <w:sz w:val="22"/>
          <w:szCs w:val="22"/>
        </w:rPr>
        <w:t>nteresów w związku</w:t>
      </w:r>
      <w:r w:rsidR="00BA2ECE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z realizacją </w:t>
      </w:r>
      <w:r w:rsidR="00717BA1" w:rsidRPr="009A005D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C874BF" w:rsidRPr="009A005D">
        <w:rPr>
          <w:rFonts w:asciiTheme="minorHAnsi" w:hAnsiTheme="minorHAnsi" w:cs="Arial"/>
          <w:sz w:val="22"/>
          <w:szCs w:val="22"/>
        </w:rPr>
        <w:t>P</w:t>
      </w:r>
      <w:r w:rsidRPr="009A005D">
        <w:rPr>
          <w:rFonts w:asciiTheme="minorHAnsi" w:hAnsiTheme="minorHAnsi" w:cs="Arial"/>
          <w:sz w:val="22"/>
          <w:szCs w:val="22"/>
        </w:rPr>
        <w:t>rzedmiotu zamówienia.</w:t>
      </w:r>
    </w:p>
    <w:p w14:paraId="2B9903B0" w14:textId="77777777" w:rsidR="00F55E31" w:rsidRPr="009A005D" w:rsidRDefault="00F55E31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43E4C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643E4C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9A005D" w:rsidRDefault="008F1EFD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</w:t>
            </w: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9A005D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9A005D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42995162" w14:textId="77777777" w:rsidR="00E37B5C" w:rsidRDefault="00E37B5C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5" w:name="_Toc382495770"/>
      <w:bookmarkStart w:id="6" w:name="_Toc409695885"/>
      <w:r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14:paraId="2E6B62A5" w14:textId="4153B025" w:rsidR="00BA2ECE" w:rsidRPr="009A005D" w:rsidRDefault="008A6DEF" w:rsidP="00595E3B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</w:t>
      </w:r>
      <w:r w:rsidR="000D6555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ącznik nr 3 – </w:t>
      </w:r>
      <w:bookmarkEnd w:id="5"/>
      <w:bookmarkEnd w:id="6"/>
      <w:r w:rsidR="00BA2EC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OŚWIADCZENIE O UCZESTICTWIE W GRUPIE </w:t>
      </w:r>
      <w:r w:rsidR="00BA2ECE" w:rsidRPr="009A005D">
        <w:rPr>
          <w:rFonts w:asciiTheme="minorHAnsi" w:hAnsiTheme="minorHAnsi" w:cs="Arial"/>
          <w:b/>
          <w:sz w:val="22"/>
          <w:szCs w:val="22"/>
          <w:u w:val="single"/>
        </w:rPr>
        <w:t>KAPITAŁOWEJ</w:t>
      </w:r>
      <w:r w:rsidR="00BA2ECE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A2ECE" w:rsidRPr="00643E4C" w14:paraId="569D0657" w14:textId="77777777" w:rsidTr="00BA2ECE">
        <w:trPr>
          <w:trHeight w:val="1067"/>
        </w:trPr>
        <w:tc>
          <w:tcPr>
            <w:tcW w:w="3850" w:type="dxa"/>
            <w:vAlign w:val="bottom"/>
          </w:tcPr>
          <w:p w14:paraId="68B428AF" w14:textId="77777777" w:rsidR="00BA2ECE" w:rsidRPr="009A005D" w:rsidRDefault="00BA2ECE" w:rsidP="00BA2ECE">
            <w:pPr>
              <w:pStyle w:val="WW-Legenda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289AC1F" w14:textId="77777777" w:rsidR="00BA2ECE" w:rsidRPr="009A005D" w:rsidRDefault="00BA2ECE" w:rsidP="00BA2ECE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A2ECE" w:rsidRPr="00643E4C" w14:paraId="341FF1E3" w14:textId="77777777" w:rsidTr="00BA2ECE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12B7" w14:textId="77777777" w:rsidR="00BA2ECE" w:rsidRPr="009A005D" w:rsidRDefault="00BA2ECE" w:rsidP="00BA2ECE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88F7186" w14:textId="385BBFD8" w:rsidR="00BA2ECE" w:rsidRPr="009A005D" w:rsidRDefault="00BA2ECE" w:rsidP="00842A50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o przynależności lub braku przynależności do tej samej grupy kapitałowej</w:t>
      </w:r>
    </w:p>
    <w:p w14:paraId="4202F646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06AEB80B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77D744F3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7D1F02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131B459A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49EF6D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F9C321B" w14:textId="0A7545B3" w:rsidR="00BA2ECE" w:rsidRPr="00BA2ECE" w:rsidRDefault="00BA2ECE" w:rsidP="00E65B2D">
      <w:pPr>
        <w:numPr>
          <w:ilvl w:val="0"/>
          <w:numId w:val="30"/>
        </w:num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sz w:val="22"/>
          <w:szCs w:val="22"/>
          <w:lang w:eastAsia="ar-SA"/>
        </w:rPr>
        <w:t>**</w:t>
      </w:r>
      <w:r w:rsidRPr="009A005D">
        <w:rPr>
          <w:rFonts w:asciiTheme="minorHAnsi" w:hAnsiTheme="minorHAnsi" w:cs="Arial"/>
          <w:sz w:val="22"/>
          <w:szCs w:val="22"/>
          <w:u w:val="single"/>
          <w:lang w:eastAsia="ar-SA"/>
        </w:rPr>
        <w:t>oświadczam, że przynależę</w:t>
      </w: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 do tej samej grupy kapitałowej </w:t>
      </w:r>
      <w:r>
        <w:rPr>
          <w:rFonts w:asciiTheme="minorHAnsi" w:hAnsiTheme="minorHAnsi" w:cs="Arial"/>
          <w:sz w:val="22"/>
          <w:szCs w:val="22"/>
        </w:rPr>
        <w:t>w rozumieniu ustawy z dnia 16 lutego 2007 r. o ochronie konkurencji i konsumentów (Dz. U. z 201</w:t>
      </w:r>
      <w:r w:rsidR="00595E3B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 r. poz. 184, 1618, 1634), o której mowa w art. 24.1 pkt. 23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z następującymi Wykonawcami</w:t>
      </w:r>
      <w:r w:rsidRPr="009A005D">
        <w:rPr>
          <w:rFonts w:asciiTheme="minorHAnsi" w:hAnsiTheme="minorHAnsi" w:cs="Arial"/>
          <w:sz w:val="22"/>
          <w:szCs w:val="22"/>
        </w:rPr>
        <w:t xml:space="preserve">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A2ECE" w:rsidRPr="00643E4C" w14:paraId="24DF5A37" w14:textId="77777777" w:rsidTr="00BA2EC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03F5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B928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DD44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Adres</w:t>
            </w:r>
          </w:p>
        </w:tc>
      </w:tr>
      <w:tr w:rsidR="00BA2ECE" w:rsidRPr="00643E4C" w14:paraId="1DF78F3F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AD33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405E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A86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  <w:tr w:rsidR="00BA2ECE" w:rsidRPr="00643E4C" w14:paraId="0D088103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3230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52E29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2BF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1A49FAE0" w14:textId="77777777" w:rsidR="00BA2ECE" w:rsidRPr="009A005D" w:rsidRDefault="00BA2ECE" w:rsidP="00BA2ECE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DB76D18" w14:textId="22A5A7E9" w:rsidR="00BA2ECE" w:rsidRPr="009A005D" w:rsidRDefault="00BA2ECE" w:rsidP="00BA2ECE">
      <w:pPr>
        <w:suppressAutoHyphens/>
        <w:spacing w:before="0"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9AA0F" wp14:editId="741DEAD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D8B5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0E11F7E" w14:textId="5E5D2C83" w:rsidR="00BA2ECE" w:rsidRPr="009A005D" w:rsidRDefault="00BA2ECE" w:rsidP="00E65B2D">
      <w:pPr>
        <w:numPr>
          <w:ilvl w:val="0"/>
          <w:numId w:val="30"/>
        </w:numPr>
        <w:suppressAutoHyphens/>
        <w:spacing w:before="0" w:line="360" w:lineRule="auto"/>
        <w:ind w:left="442" w:hanging="357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***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oświadczam, że nie przynależę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do tej samej grupy kapitałowej </w:t>
      </w:r>
      <w:r>
        <w:rPr>
          <w:rFonts w:asciiTheme="minorHAnsi" w:hAnsiTheme="minorHAnsi" w:cs="Arial"/>
          <w:sz w:val="22"/>
          <w:szCs w:val="22"/>
        </w:rPr>
        <w:t xml:space="preserve">w rozumieniu ustawy z dnia 16 lutego 2007 r. o ochronie konkurencji i konsumentów (Dz. U. z 2015 r. poz. 184, 1618, 1634), o której mowa w art. 24.1 pkt. 23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.</w:t>
      </w:r>
    </w:p>
    <w:p w14:paraId="4E910AC9" w14:textId="77777777" w:rsidR="00BA2ECE" w:rsidRPr="00842A50" w:rsidRDefault="00BA2ECE" w:rsidP="00842A50">
      <w:pPr>
        <w:pStyle w:val="Akapitzlist"/>
        <w:suppressAutoHyphens/>
        <w:spacing w:line="360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2ECE" w:rsidRPr="00D249FF" w14:paraId="64EB8769" w14:textId="77777777" w:rsidTr="00BA2EC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AA12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4158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A2ECE" w:rsidRPr="00D249FF" w14:paraId="33CEF0AF" w14:textId="77777777" w:rsidTr="00BA2EC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B6BB0F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330837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04BF4F8" w14:textId="77777777" w:rsidR="00BA2ECE" w:rsidRPr="009A005D" w:rsidRDefault="00BA2ECE" w:rsidP="00BA2ECE">
      <w:pPr>
        <w:suppressAutoHyphens/>
        <w:spacing w:before="0" w:line="360" w:lineRule="auto"/>
        <w:ind w:firstLine="6521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2D01B5DF" w14:textId="5C4EBEE8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i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i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i/>
          <w:sz w:val="22"/>
          <w:szCs w:val="22"/>
          <w:lang w:eastAsia="ar-SA"/>
        </w:rPr>
        <w:t>** niepotrzebne skreślić</w:t>
      </w:r>
    </w:p>
    <w:p w14:paraId="35AAF584" w14:textId="77777777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sz w:val="22"/>
          <w:szCs w:val="22"/>
        </w:rPr>
      </w:pPr>
    </w:p>
    <w:p w14:paraId="570F39E2" w14:textId="6A91057B" w:rsidR="008A6DEF" w:rsidRPr="009A005D" w:rsidRDefault="008A6DEF" w:rsidP="00BA2ECE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bCs/>
          <w:sz w:val="22"/>
          <w:szCs w:val="22"/>
        </w:rPr>
      </w:pPr>
    </w:p>
    <w:p w14:paraId="7E2C8823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9A005D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D6F9C48" w14:textId="77A92C74" w:rsidR="00435628" w:rsidRPr="009A005D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7" w:name="_Toc382495771"/>
      <w:bookmarkStart w:id="8" w:name="_Toc409695886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43E4C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643E4C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7E38C1" w14:textId="77777777" w:rsidR="00902182" w:rsidRPr="009A005D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A543BD9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C88D7B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8C83FD3" w14:textId="77777777" w:rsidR="00435628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545724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43D9B22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A752790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B7BB2B4" w14:textId="4EC93A99" w:rsidR="00E70DD9" w:rsidRPr="009A005D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A005D">
        <w:rPr>
          <w:rFonts w:asciiTheme="minorHAnsi" w:hAnsiTheme="minorHAnsi" w:cs="Arial"/>
          <w:sz w:val="22"/>
          <w:szCs w:val="22"/>
        </w:rPr>
        <w:t>(-</w:t>
      </w:r>
      <w:r w:rsidRPr="009A005D">
        <w:rPr>
          <w:rFonts w:asciiTheme="minorHAnsi" w:hAnsiTheme="minorHAnsi" w:cs="Arial"/>
          <w:sz w:val="22"/>
          <w:szCs w:val="22"/>
        </w:rPr>
        <w:t>y</w:t>
      </w:r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A005D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9A005D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665AEE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9A005D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A005D">
        <w:rPr>
          <w:rFonts w:asciiTheme="minorHAnsi" w:hAnsiTheme="minorHAnsi" w:cs="Arial"/>
          <w:sz w:val="22"/>
          <w:szCs w:val="22"/>
        </w:rPr>
        <w:t>o udzielenie zamówienia</w:t>
      </w:r>
      <w:r w:rsidRPr="009A005D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A005D">
        <w:rPr>
          <w:rFonts w:asciiTheme="minorHAnsi" w:hAnsiTheme="minorHAnsi" w:cs="Arial"/>
          <w:sz w:val="22"/>
          <w:szCs w:val="22"/>
        </w:rPr>
        <w:t>postępowani</w:t>
      </w:r>
      <w:r w:rsidR="00E70DD9" w:rsidRPr="009A005D">
        <w:rPr>
          <w:rFonts w:asciiTheme="minorHAnsi" w:hAnsiTheme="minorHAnsi" w:cs="Arial"/>
          <w:sz w:val="22"/>
          <w:szCs w:val="22"/>
        </w:rPr>
        <w:t>u</w:t>
      </w:r>
      <w:r w:rsidRPr="009A005D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ani w </w:t>
      </w:r>
      <w:r w:rsidRPr="009A005D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lecz je </w:t>
      </w:r>
      <w:r w:rsidRPr="009A005D">
        <w:rPr>
          <w:rFonts w:asciiTheme="minorHAnsi" w:hAnsiTheme="minorHAnsi" w:cs="Arial"/>
          <w:sz w:val="22"/>
          <w:szCs w:val="22"/>
        </w:rPr>
        <w:t>zabezpieczać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 i</w:t>
      </w:r>
      <w:r w:rsidRPr="009A005D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A005D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zakończeniu </w:t>
      </w:r>
      <w:r w:rsidRPr="009A005D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A005D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A005D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A005D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A005D">
        <w:rPr>
          <w:rFonts w:asciiTheme="minorHAnsi" w:hAnsiTheme="minorHAnsi" w:cs="Arial"/>
          <w:sz w:val="22"/>
          <w:szCs w:val="22"/>
        </w:rPr>
        <w:t>.</w:t>
      </w:r>
    </w:p>
    <w:p w14:paraId="438372BD" w14:textId="77777777" w:rsidR="00E70DD9" w:rsidRPr="009A005D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D5A437" w14:textId="77777777" w:rsidR="00435628" w:rsidRPr="009A005D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3098682" w14:textId="77777777" w:rsidR="00902182" w:rsidRPr="009A005D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43E4C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643E4C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9A005D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86A7E0E" w14:textId="7BDFBD15" w:rsidR="00A73EBC" w:rsidRPr="009A005D" w:rsidRDefault="00132250" w:rsidP="00842A5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  <w:bookmarkStart w:id="9" w:name="_Toc404060637"/>
      <w:r w:rsidR="00665AEE" w:rsidRPr="009A005D" w:rsidDel="00665AEE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 </w:t>
      </w:r>
      <w:bookmarkEnd w:id="9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012"/>
        <w:gridCol w:w="3260"/>
        <w:gridCol w:w="1936"/>
        <w:gridCol w:w="1678"/>
        <w:gridCol w:w="157"/>
        <w:gridCol w:w="121"/>
      </w:tblGrid>
      <w:tr w:rsidR="00B11EC1" w:rsidRPr="00643E4C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6"/>
            <w:vAlign w:val="center"/>
          </w:tcPr>
          <w:p w14:paraId="4812A0E5" w14:textId="72B71953" w:rsidR="00B11EC1" w:rsidRPr="009A005D" w:rsidRDefault="00B11EC1" w:rsidP="00842A5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 w:rsidR="007B54F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</w:t>
            </w:r>
            <w:r w:rsidR="00F9679E"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</w:tr>
      <w:tr w:rsidR="00B11EC1" w:rsidRPr="00643E4C" w14:paraId="0011E4F4" w14:textId="77777777" w:rsidTr="00842A50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643E4C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77777777" w:rsidR="00930AD7" w:rsidRDefault="00930AD7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891CFD" w14:textId="1CAB76B9" w:rsidR="008245A2" w:rsidRPr="009A005D" w:rsidRDefault="008245A2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</w:t>
            </w:r>
            <w:r w:rsidR="004E0D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9A005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45A2" w:rsidRPr="00643E4C" w14:paraId="59972A1C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1405E7E" w:rsidR="008245A2" w:rsidRPr="00842A5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0" w:name="_Toc409695887"/>
            <w:bookmarkStart w:id="11" w:name="_Toc518474584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0"/>
            <w:bookmarkEnd w:id="11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499B0846" w14:textId="3E785454" w:rsidR="008245A2" w:rsidRPr="00842A50" w:rsidRDefault="00930AD7" w:rsidP="00930AD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12" w:name="_Toc409695888"/>
            <w:bookmarkStart w:id="13" w:name="_Toc518474585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 w:rsidR="00CB4217"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Projekt Podobny</w:t>
            </w:r>
            <w:bookmarkEnd w:id="12"/>
            <w:bookmarkEnd w:id="13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14:paraId="2402C161" w14:textId="09FE2CC2" w:rsidR="008245A2" w:rsidRPr="00842A50" w:rsidRDefault="00930AD7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8C15B24" w14:textId="4FDB15E7" w:rsidR="008245A2" w:rsidRPr="00842A50" w:rsidRDefault="00930AD7" w:rsidP="00842A5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4" w:name="_Toc409695890"/>
            <w:bookmarkStart w:id="15" w:name="_Toc518474586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realizacji</w:t>
            </w:r>
            <w:bookmarkEnd w:id="14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15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489E807" w14:textId="75BEB46D" w:rsidR="008245A2" w:rsidRPr="00CB4217" w:rsidRDefault="00E43AC3" w:rsidP="00CB421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6" w:name="_Toc51847458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 w:rsidR="00930AD7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etto</w:t>
            </w:r>
            <w:bookmarkEnd w:id="16"/>
          </w:p>
        </w:tc>
      </w:tr>
      <w:tr w:rsidR="008245A2" w:rsidRPr="00643E4C" w14:paraId="0A916704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7" w:name="_Toc409695892"/>
            <w:bookmarkStart w:id="18" w:name="_Toc518474588"/>
            <w:bookmarkEnd w:id="17"/>
            <w:bookmarkEnd w:id="18"/>
          </w:p>
        </w:tc>
        <w:tc>
          <w:tcPr>
            <w:tcW w:w="1014" w:type="pct"/>
            <w:vAlign w:val="center"/>
          </w:tcPr>
          <w:p w14:paraId="4236BE0D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925D7F5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4BDAA6AC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789D274A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9" w:name="_Toc409695893"/>
            <w:bookmarkStart w:id="20" w:name="_Toc518474589"/>
            <w:bookmarkEnd w:id="19"/>
            <w:bookmarkEnd w:id="20"/>
          </w:p>
        </w:tc>
        <w:tc>
          <w:tcPr>
            <w:tcW w:w="1014" w:type="pct"/>
            <w:vAlign w:val="center"/>
          </w:tcPr>
          <w:p w14:paraId="66A47594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E3FA36E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7A6D85A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1FDF7173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1" w:name="_Toc409695894"/>
            <w:bookmarkStart w:id="22" w:name="_Toc518474590"/>
            <w:bookmarkEnd w:id="21"/>
            <w:bookmarkEnd w:id="22"/>
          </w:p>
        </w:tc>
        <w:tc>
          <w:tcPr>
            <w:tcW w:w="1014" w:type="pct"/>
            <w:vAlign w:val="center"/>
          </w:tcPr>
          <w:p w14:paraId="58213B0C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0DE316A0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5BE7B4B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842A50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23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54F84BEF" w14:textId="21DEE6F1" w:rsidR="00E43AC3" w:rsidRPr="009A005D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08CDA74D" w14:textId="7DF7E542" w:rsidR="00E43AC3" w:rsidRPr="009A005D" w:rsidRDefault="007B54F4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Załącznikiem do niniejszego formularza winny być dokumenty potwierdzające należyte wykonanie dostaw przez Wykonawcę zgodnie z pkt. </w:t>
      </w:r>
      <w:r w:rsidR="0021026F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.1. lit. b).</w:t>
      </w:r>
    </w:p>
    <w:bookmarkEnd w:id="23"/>
    <w:p w14:paraId="7B8BCBEC" w14:textId="3FAD33F3" w:rsidR="00E43AC3" w:rsidRPr="00842A50" w:rsidRDefault="007B54F4" w:rsidP="00842A50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385B21C0" w14:textId="77777777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7C57D20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E2FA9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643E4C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9A005D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9A005D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643E4C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9A005D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2A63397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D160BE3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1D2C9BF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72EEFBB" w14:textId="77777777" w:rsidR="004B2F6A" w:rsidRPr="009A005D" w:rsidRDefault="004B2F6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</w:p>
    <w:p w14:paraId="7EAF9912" w14:textId="72AECD83" w:rsidR="0088723B" w:rsidRPr="009A005D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4" w:name="_Toc40244911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7B54F4">
        <w:rPr>
          <w:rFonts w:asciiTheme="minorHAnsi" w:hAnsiTheme="minorHAnsi" w:cs="Arial"/>
          <w:b/>
          <w:caps/>
          <w:sz w:val="22"/>
          <w:szCs w:val="22"/>
          <w:u w:val="single"/>
        </w:rPr>
        <w:t>6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Arkusz z pytaniami Wykonawcy</w:t>
      </w:r>
      <w:bookmarkEnd w:id="24"/>
    </w:p>
    <w:p w14:paraId="319033F6" w14:textId="77777777" w:rsidR="0088723B" w:rsidRPr="009A005D" w:rsidRDefault="0088723B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643E4C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82A899A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8723B" w:rsidRPr="00643E4C" w14:paraId="50D6FE51" w14:textId="77777777" w:rsidTr="00E85B3A">
        <w:tc>
          <w:tcPr>
            <w:tcW w:w="675" w:type="dxa"/>
          </w:tcPr>
          <w:p w14:paraId="12EDBFF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8723B" w:rsidRPr="00643E4C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2EBF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642BF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5767E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3A261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6CDC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24F7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A4CF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C2B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6706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36F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C5895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31EB06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F3C0B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58B7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1414F6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F75238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88723B" w:rsidRPr="00643E4C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9A005D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BA973A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652063C0" w14:textId="77777777" w:rsidTr="00E85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D5876A1" w14:textId="77777777" w:rsidR="0088723B" w:rsidRPr="009A005D" w:rsidRDefault="0088723B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E0C0AC0" w14:textId="77777777" w:rsidR="007B54F4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35CBC3B9" w14:textId="425CF1DB" w:rsidR="0088723B" w:rsidRPr="009A005D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Wykonawcy</w:t>
            </w:r>
          </w:p>
        </w:tc>
      </w:tr>
    </w:tbl>
    <w:p w14:paraId="7F81562E" w14:textId="61F72AAF" w:rsidR="00EF7CEE" w:rsidRPr="00056BC8" w:rsidRDefault="00EF7CEE" w:rsidP="00F773A0">
      <w:pPr>
        <w:widowControl w:val="0"/>
        <w:rPr>
          <w:rFonts w:ascii="Arial" w:hAnsi="Arial" w:cs="Arial"/>
          <w:b/>
          <w:bCs/>
          <w:sz w:val="20"/>
          <w:szCs w:val="20"/>
        </w:rPr>
      </w:pPr>
      <w:bookmarkStart w:id="25" w:name="_GoBack"/>
      <w:bookmarkEnd w:id="25"/>
    </w:p>
    <w:sectPr w:rsidR="00EF7CEE" w:rsidRPr="00056BC8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4BCCC" w14:textId="77777777" w:rsidR="00842DCE" w:rsidRDefault="00842DCE" w:rsidP="007A1C80">
      <w:pPr>
        <w:spacing w:before="0"/>
      </w:pPr>
      <w:r>
        <w:separator/>
      </w:r>
    </w:p>
  </w:endnote>
  <w:endnote w:type="continuationSeparator" w:id="0">
    <w:p w14:paraId="7E50FD4D" w14:textId="77777777" w:rsidR="00842DCE" w:rsidRDefault="00842DCE" w:rsidP="007A1C80">
      <w:pPr>
        <w:spacing w:before="0"/>
      </w:pPr>
      <w:r>
        <w:continuationSeparator/>
      </w:r>
    </w:p>
  </w:endnote>
  <w:endnote w:type="continuationNotice" w:id="1">
    <w:p w14:paraId="4F8C3D1E" w14:textId="77777777" w:rsidR="00842DCE" w:rsidRDefault="00842DC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10561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B10561" w:rsidRPr="00B16B42" w:rsidRDefault="00B1056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B10561" w:rsidRDefault="00B1056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66DD4C8E" w:rsidR="00B10561" w:rsidRDefault="00B1056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0465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0465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B10561" w:rsidRDefault="00B1056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B10561" w:rsidRDefault="00B1056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B10561" w:rsidRPr="0014561D" w:rsidRDefault="00B10561">
    <w:pPr>
      <w:pStyle w:val="Stopka"/>
      <w:rPr>
        <w:rFonts w:ascii="Arial" w:hAnsi="Arial" w:cs="Arial"/>
      </w:rPr>
    </w:pPr>
  </w:p>
  <w:p w14:paraId="52D09DEE" w14:textId="77777777" w:rsidR="00B10561" w:rsidRPr="0014561D" w:rsidRDefault="00B10561">
    <w:pPr>
      <w:pStyle w:val="Stopka"/>
      <w:rPr>
        <w:rFonts w:ascii="Arial" w:hAnsi="Arial" w:cs="Arial"/>
      </w:rPr>
    </w:pPr>
  </w:p>
  <w:p w14:paraId="28478AFB" w14:textId="77777777" w:rsidR="00B10561" w:rsidRPr="0014561D" w:rsidRDefault="00B1056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CBF4" w14:textId="77777777" w:rsidR="00842DCE" w:rsidRDefault="00842DCE" w:rsidP="007A1C80">
      <w:pPr>
        <w:spacing w:before="0"/>
      </w:pPr>
      <w:r>
        <w:separator/>
      </w:r>
    </w:p>
  </w:footnote>
  <w:footnote w:type="continuationSeparator" w:id="0">
    <w:p w14:paraId="51DB9793" w14:textId="77777777" w:rsidR="00842DCE" w:rsidRDefault="00842DCE" w:rsidP="007A1C80">
      <w:pPr>
        <w:spacing w:before="0"/>
      </w:pPr>
      <w:r>
        <w:continuationSeparator/>
      </w:r>
    </w:p>
  </w:footnote>
  <w:footnote w:type="continuationNotice" w:id="1">
    <w:p w14:paraId="33EF26F6" w14:textId="77777777" w:rsidR="00842DCE" w:rsidRDefault="00842DC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B10561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B10561" w:rsidRPr="0014561D" w:rsidRDefault="00B1056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B10561" w:rsidRPr="0014561D" w:rsidRDefault="00B1056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10561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B10561" w:rsidRPr="0014561D" w:rsidRDefault="00B1056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B10561" w:rsidRPr="0014561D" w:rsidRDefault="00B1056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10561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B10561" w:rsidRPr="009A2EF7" w:rsidRDefault="00B10561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5540B06A" w:rsidR="00B10561" w:rsidRPr="009A2EF7" w:rsidRDefault="00B10561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1400/DW00/ZT/KZ/2018/0000126847</w:t>
          </w:r>
        </w:p>
      </w:tc>
    </w:tr>
  </w:tbl>
  <w:p w14:paraId="5191A71D" w14:textId="77777777" w:rsidR="00B10561" w:rsidRPr="009A2EF7" w:rsidRDefault="00B10561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B10561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B10561" w:rsidRPr="00632C13" w:rsidRDefault="00B10561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B10561" w:rsidRPr="00632C13" w:rsidRDefault="00B10561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B10561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B10561" w:rsidRPr="00632C13" w:rsidRDefault="00B1056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3AE77B99" w:rsidR="00B10561" w:rsidRPr="00632C13" w:rsidRDefault="00B10561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1400/DW00/ZT/KZ/2018/0000126847</w:t>
          </w:r>
        </w:p>
      </w:tc>
    </w:tr>
  </w:tbl>
  <w:p w14:paraId="487C381D" w14:textId="77777777" w:rsidR="00B10561" w:rsidRPr="0014561D" w:rsidRDefault="00B1056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" w15:restartNumberingAfterBreak="0">
    <w:nsid w:val="05083B30"/>
    <w:multiLevelType w:val="multilevel"/>
    <w:tmpl w:val="13E80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9E75E89"/>
    <w:multiLevelType w:val="multilevel"/>
    <w:tmpl w:val="13E80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4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2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1"/>
  </w:num>
  <w:num w:numId="2">
    <w:abstractNumId w:val="28"/>
  </w:num>
  <w:num w:numId="3">
    <w:abstractNumId w:val="30"/>
  </w:num>
  <w:num w:numId="4">
    <w:abstractNumId w:val="37"/>
  </w:num>
  <w:num w:numId="5">
    <w:abstractNumId w:val="14"/>
  </w:num>
  <w:num w:numId="6">
    <w:abstractNumId w:val="9"/>
  </w:num>
  <w:num w:numId="7">
    <w:abstractNumId w:val="20"/>
  </w:num>
  <w:num w:numId="8">
    <w:abstractNumId w:val="19"/>
  </w:num>
  <w:num w:numId="9">
    <w:abstractNumId w:val="24"/>
  </w:num>
  <w:num w:numId="10">
    <w:abstractNumId w:val="44"/>
  </w:num>
  <w:num w:numId="11">
    <w:abstractNumId w:val="34"/>
  </w:num>
  <w:num w:numId="12">
    <w:abstractNumId w:val="35"/>
  </w:num>
  <w:num w:numId="13">
    <w:abstractNumId w:val="7"/>
  </w:num>
  <w:num w:numId="14">
    <w:abstractNumId w:val="40"/>
  </w:num>
  <w:num w:numId="15">
    <w:abstractNumId w:val="36"/>
  </w:num>
  <w:num w:numId="16">
    <w:abstractNumId w:val="45"/>
  </w:num>
  <w:num w:numId="17">
    <w:abstractNumId w:val="3"/>
  </w:num>
  <w:num w:numId="18">
    <w:abstractNumId w:val="0"/>
  </w:num>
  <w:num w:numId="19">
    <w:abstractNumId w:val="32"/>
  </w:num>
  <w:num w:numId="20">
    <w:abstractNumId w:val="26"/>
  </w:num>
  <w:num w:numId="21">
    <w:abstractNumId w:val="22"/>
  </w:num>
  <w:num w:numId="22">
    <w:abstractNumId w:val="47"/>
  </w:num>
  <w:num w:numId="23">
    <w:abstractNumId w:val="52"/>
  </w:num>
  <w:num w:numId="24">
    <w:abstractNumId w:val="8"/>
  </w:num>
  <w:num w:numId="25">
    <w:abstractNumId w:val="21"/>
  </w:num>
  <w:num w:numId="26">
    <w:abstractNumId w:val="41"/>
  </w:num>
  <w:num w:numId="27">
    <w:abstractNumId w:val="39"/>
  </w:num>
  <w:num w:numId="28">
    <w:abstractNumId w:val="27"/>
  </w:num>
  <w:num w:numId="29">
    <w:abstractNumId w:val="38"/>
  </w:num>
  <w:num w:numId="30">
    <w:abstractNumId w:val="11"/>
  </w:num>
  <w:num w:numId="31">
    <w:abstractNumId w:val="51"/>
  </w:num>
  <w:num w:numId="32">
    <w:abstractNumId w:val="50"/>
  </w:num>
  <w:num w:numId="33">
    <w:abstractNumId w:val="25"/>
  </w:num>
  <w:num w:numId="34">
    <w:abstractNumId w:val="29"/>
  </w:num>
  <w:num w:numId="35">
    <w:abstractNumId w:val="4"/>
  </w:num>
  <w:num w:numId="36">
    <w:abstractNumId w:val="10"/>
  </w:num>
  <w:num w:numId="37">
    <w:abstractNumId w:val="6"/>
  </w:num>
  <w:num w:numId="38">
    <w:abstractNumId w:val="46"/>
  </w:num>
  <w:num w:numId="39">
    <w:abstractNumId w:val="12"/>
  </w:num>
  <w:num w:numId="40">
    <w:abstractNumId w:val="18"/>
  </w:num>
  <w:num w:numId="41">
    <w:abstractNumId w:val="48"/>
  </w:num>
  <w:num w:numId="42">
    <w:abstractNumId w:val="17"/>
  </w:num>
  <w:num w:numId="43">
    <w:abstractNumId w:val="15"/>
  </w:num>
  <w:num w:numId="44">
    <w:abstractNumId w:val="23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3"/>
  </w:num>
  <w:num w:numId="48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223A"/>
    <w:rsid w:val="00002A86"/>
    <w:rsid w:val="00002C49"/>
    <w:rsid w:val="000041FB"/>
    <w:rsid w:val="00004677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BC8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1310"/>
    <w:rsid w:val="0008451A"/>
    <w:rsid w:val="00084803"/>
    <w:rsid w:val="00085233"/>
    <w:rsid w:val="00085B0D"/>
    <w:rsid w:val="000864B9"/>
    <w:rsid w:val="000865B7"/>
    <w:rsid w:val="000875F6"/>
    <w:rsid w:val="00087DD7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97F69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64FE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3FDF"/>
    <w:rsid w:val="00194600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6E51"/>
    <w:rsid w:val="001B73F5"/>
    <w:rsid w:val="001B7581"/>
    <w:rsid w:val="001C04D3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3132"/>
    <w:rsid w:val="001E3764"/>
    <w:rsid w:val="001E3978"/>
    <w:rsid w:val="001E3EA3"/>
    <w:rsid w:val="001E427B"/>
    <w:rsid w:val="001E55FB"/>
    <w:rsid w:val="001E672A"/>
    <w:rsid w:val="001E6A5A"/>
    <w:rsid w:val="001F1039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050"/>
    <w:rsid w:val="00234296"/>
    <w:rsid w:val="0023561C"/>
    <w:rsid w:val="00235C5F"/>
    <w:rsid w:val="00235DF1"/>
    <w:rsid w:val="002408E4"/>
    <w:rsid w:val="002412DA"/>
    <w:rsid w:val="002424FD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32BA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4955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27E"/>
    <w:rsid w:val="002A17AF"/>
    <w:rsid w:val="002A2474"/>
    <w:rsid w:val="002A3B81"/>
    <w:rsid w:val="002A42F5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142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5F15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5E75"/>
    <w:rsid w:val="00306425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47F75"/>
    <w:rsid w:val="0035296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7EDB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918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36D5"/>
    <w:rsid w:val="00423754"/>
    <w:rsid w:val="0042400D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2D5"/>
    <w:rsid w:val="00475947"/>
    <w:rsid w:val="00477090"/>
    <w:rsid w:val="00480797"/>
    <w:rsid w:val="00482838"/>
    <w:rsid w:val="00484846"/>
    <w:rsid w:val="004850ED"/>
    <w:rsid w:val="00485B89"/>
    <w:rsid w:val="004871C2"/>
    <w:rsid w:val="00487AB2"/>
    <w:rsid w:val="004911D7"/>
    <w:rsid w:val="00491364"/>
    <w:rsid w:val="00492124"/>
    <w:rsid w:val="004922AA"/>
    <w:rsid w:val="004924AB"/>
    <w:rsid w:val="00492642"/>
    <w:rsid w:val="004930DB"/>
    <w:rsid w:val="0049362D"/>
    <w:rsid w:val="00493D13"/>
    <w:rsid w:val="00494459"/>
    <w:rsid w:val="00495612"/>
    <w:rsid w:val="00495AC8"/>
    <w:rsid w:val="004960DA"/>
    <w:rsid w:val="00497E2D"/>
    <w:rsid w:val="004A0A51"/>
    <w:rsid w:val="004A1F6A"/>
    <w:rsid w:val="004A22CB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29A8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2AD8"/>
    <w:rsid w:val="00523C80"/>
    <w:rsid w:val="00523FF7"/>
    <w:rsid w:val="005241D6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53E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5E3B"/>
    <w:rsid w:val="005965BA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2ECE"/>
    <w:rsid w:val="005D5010"/>
    <w:rsid w:val="005D69EC"/>
    <w:rsid w:val="005D70A4"/>
    <w:rsid w:val="005D712F"/>
    <w:rsid w:val="005D77EF"/>
    <w:rsid w:val="005D7B5C"/>
    <w:rsid w:val="005D7F84"/>
    <w:rsid w:val="005E0682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7C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8E3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114E"/>
    <w:rsid w:val="00731D88"/>
    <w:rsid w:val="007323FB"/>
    <w:rsid w:val="007331F9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6A5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77D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2410"/>
    <w:rsid w:val="007D33C7"/>
    <w:rsid w:val="007D3D19"/>
    <w:rsid w:val="007D45D8"/>
    <w:rsid w:val="007D485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662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40D1"/>
    <w:rsid w:val="008174B7"/>
    <w:rsid w:val="00820662"/>
    <w:rsid w:val="00820781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2DCE"/>
    <w:rsid w:val="00843A2D"/>
    <w:rsid w:val="00844F19"/>
    <w:rsid w:val="008459D1"/>
    <w:rsid w:val="00846C0F"/>
    <w:rsid w:val="00846E31"/>
    <w:rsid w:val="00847C9F"/>
    <w:rsid w:val="008500A1"/>
    <w:rsid w:val="008504A0"/>
    <w:rsid w:val="00850763"/>
    <w:rsid w:val="00851077"/>
    <w:rsid w:val="008510D3"/>
    <w:rsid w:val="00851DC9"/>
    <w:rsid w:val="008523C5"/>
    <w:rsid w:val="008528B0"/>
    <w:rsid w:val="008546B8"/>
    <w:rsid w:val="00854767"/>
    <w:rsid w:val="008561F6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09"/>
    <w:rsid w:val="008D7EEF"/>
    <w:rsid w:val="008E24AF"/>
    <w:rsid w:val="008E339C"/>
    <w:rsid w:val="008E4823"/>
    <w:rsid w:val="008E5313"/>
    <w:rsid w:val="008E53F6"/>
    <w:rsid w:val="008E5846"/>
    <w:rsid w:val="008E6170"/>
    <w:rsid w:val="008E649C"/>
    <w:rsid w:val="008E6964"/>
    <w:rsid w:val="008E725F"/>
    <w:rsid w:val="008E7AA9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6A8D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555"/>
    <w:rsid w:val="00931883"/>
    <w:rsid w:val="00932113"/>
    <w:rsid w:val="00932682"/>
    <w:rsid w:val="00933964"/>
    <w:rsid w:val="009342A4"/>
    <w:rsid w:val="0093455F"/>
    <w:rsid w:val="00934D82"/>
    <w:rsid w:val="0093594A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6645"/>
    <w:rsid w:val="00997115"/>
    <w:rsid w:val="009A005D"/>
    <w:rsid w:val="009A0095"/>
    <w:rsid w:val="009A0A43"/>
    <w:rsid w:val="009A1845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8CC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2E1A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8C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02BA"/>
    <w:rsid w:val="00A710C9"/>
    <w:rsid w:val="00A71354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452A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1543"/>
    <w:rsid w:val="00A917EE"/>
    <w:rsid w:val="00A92460"/>
    <w:rsid w:val="00A9378A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362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4249"/>
    <w:rsid w:val="00AE68A4"/>
    <w:rsid w:val="00AE7319"/>
    <w:rsid w:val="00AE7D20"/>
    <w:rsid w:val="00AF0622"/>
    <w:rsid w:val="00AF1B3E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0561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4C4"/>
    <w:rsid w:val="00B34AE5"/>
    <w:rsid w:val="00B34B64"/>
    <w:rsid w:val="00B35FE8"/>
    <w:rsid w:val="00B378E9"/>
    <w:rsid w:val="00B4145E"/>
    <w:rsid w:val="00B4165F"/>
    <w:rsid w:val="00B419C3"/>
    <w:rsid w:val="00B41AAD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8A6"/>
    <w:rsid w:val="00B62A9C"/>
    <w:rsid w:val="00B63EB4"/>
    <w:rsid w:val="00B64106"/>
    <w:rsid w:val="00B64851"/>
    <w:rsid w:val="00B65880"/>
    <w:rsid w:val="00B65F2B"/>
    <w:rsid w:val="00B67837"/>
    <w:rsid w:val="00B67A5A"/>
    <w:rsid w:val="00B713AD"/>
    <w:rsid w:val="00B721F1"/>
    <w:rsid w:val="00B721FA"/>
    <w:rsid w:val="00B742EA"/>
    <w:rsid w:val="00B74804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1065"/>
    <w:rsid w:val="00B9286F"/>
    <w:rsid w:val="00B92922"/>
    <w:rsid w:val="00B92BD1"/>
    <w:rsid w:val="00B933D8"/>
    <w:rsid w:val="00B94EBF"/>
    <w:rsid w:val="00B95327"/>
    <w:rsid w:val="00B96674"/>
    <w:rsid w:val="00B97726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763"/>
    <w:rsid w:val="00BD281F"/>
    <w:rsid w:val="00BD28D5"/>
    <w:rsid w:val="00BD3D35"/>
    <w:rsid w:val="00BD5E7E"/>
    <w:rsid w:val="00BD60D8"/>
    <w:rsid w:val="00BD75A5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23BD"/>
    <w:rsid w:val="00C438DD"/>
    <w:rsid w:val="00C4490D"/>
    <w:rsid w:val="00C45895"/>
    <w:rsid w:val="00C459EC"/>
    <w:rsid w:val="00C4650B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58E"/>
    <w:rsid w:val="00C55EE7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712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CCF"/>
    <w:rsid w:val="00CA2A7C"/>
    <w:rsid w:val="00CA2E02"/>
    <w:rsid w:val="00CA3EC9"/>
    <w:rsid w:val="00CA5017"/>
    <w:rsid w:val="00CA533B"/>
    <w:rsid w:val="00CA642C"/>
    <w:rsid w:val="00CB0BA6"/>
    <w:rsid w:val="00CB2052"/>
    <w:rsid w:val="00CB2744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4172"/>
    <w:rsid w:val="00D2441D"/>
    <w:rsid w:val="00D25118"/>
    <w:rsid w:val="00D257A3"/>
    <w:rsid w:val="00D257EB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328"/>
    <w:rsid w:val="00D33697"/>
    <w:rsid w:val="00D34053"/>
    <w:rsid w:val="00D34751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FE5"/>
    <w:rsid w:val="00DC32AA"/>
    <w:rsid w:val="00DC3910"/>
    <w:rsid w:val="00DC56B5"/>
    <w:rsid w:val="00DC646B"/>
    <w:rsid w:val="00DC6692"/>
    <w:rsid w:val="00DC7BB6"/>
    <w:rsid w:val="00DD07F5"/>
    <w:rsid w:val="00DD0E80"/>
    <w:rsid w:val="00DD1A3A"/>
    <w:rsid w:val="00DD2717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4658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0FFC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37B5C"/>
    <w:rsid w:val="00E4038F"/>
    <w:rsid w:val="00E408EC"/>
    <w:rsid w:val="00E409D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24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6E7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15B"/>
    <w:rsid w:val="00EB4410"/>
    <w:rsid w:val="00EB4D2B"/>
    <w:rsid w:val="00EB4DE4"/>
    <w:rsid w:val="00EC0B90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C37"/>
    <w:rsid w:val="00ED3C8D"/>
    <w:rsid w:val="00ED5D41"/>
    <w:rsid w:val="00ED6552"/>
    <w:rsid w:val="00ED7FA1"/>
    <w:rsid w:val="00EE0305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CEE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2F12"/>
    <w:rsid w:val="00F33F7A"/>
    <w:rsid w:val="00F34DB3"/>
    <w:rsid w:val="00F35A89"/>
    <w:rsid w:val="00F360F9"/>
    <w:rsid w:val="00F36F8C"/>
    <w:rsid w:val="00F37370"/>
    <w:rsid w:val="00F407E6"/>
    <w:rsid w:val="00F42691"/>
    <w:rsid w:val="00F43298"/>
    <w:rsid w:val="00F471B6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425D"/>
    <w:rsid w:val="00F64674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3A0"/>
    <w:rsid w:val="00F77A45"/>
    <w:rsid w:val="00F80ADF"/>
    <w:rsid w:val="00F81BFB"/>
    <w:rsid w:val="00F8285D"/>
    <w:rsid w:val="00F82A42"/>
    <w:rsid w:val="00F83348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C94"/>
    <w:rsid w:val="00FD4971"/>
    <w:rsid w:val="00FD5292"/>
    <w:rsid w:val="00FD70F6"/>
    <w:rsid w:val="00FE0468"/>
    <w:rsid w:val="00FE066D"/>
    <w:rsid w:val="00FE091B"/>
    <w:rsid w:val="00FE1A4B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F71C351A-ADFA-45F6-980F-E9C280A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65B33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2935E5-2EDA-4778-8AE4-75DEA3896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11F8CB-9139-4C78-BC61-A632EC67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3</cp:revision>
  <cp:lastPrinted>2018-12-06T14:05:00Z</cp:lastPrinted>
  <dcterms:created xsi:type="dcterms:W3CDTF">2018-12-11T14:09:00Z</dcterms:created>
  <dcterms:modified xsi:type="dcterms:W3CDTF">2018-12-11T15:41:00Z</dcterms:modified>
</cp:coreProperties>
</file>